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4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43"/>
        <w:gridCol w:w="2256"/>
        <w:gridCol w:w="521"/>
        <w:gridCol w:w="435"/>
        <w:gridCol w:w="449"/>
        <w:gridCol w:w="365"/>
        <w:gridCol w:w="518"/>
        <w:gridCol w:w="662"/>
        <w:gridCol w:w="665"/>
        <w:gridCol w:w="10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仿宋_GB2312"/>
                <w:sz w:val="15"/>
                <w:szCs w:val="15"/>
              </w:rPr>
              <w:t>Compulsory/Elective</w:t>
            </w:r>
          </w:p>
        </w:tc>
        <w:tc>
          <w:tcPr>
            <w:tcW w:w="1043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仿宋_GB2312"/>
                <w:sz w:val="15"/>
                <w:szCs w:val="15"/>
              </w:rPr>
              <w:t>Course Number</w:t>
            </w:r>
          </w:p>
        </w:tc>
        <w:tc>
          <w:tcPr>
            <w:tcW w:w="2256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105" w:leftChars="-50" w:right="-105" w:rightChars="-50"/>
              <w:jc w:val="center"/>
              <w:rPr>
                <w:rFonts w:eastAsia="黑体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Courses</w:t>
            </w:r>
          </w:p>
        </w:tc>
        <w:tc>
          <w:tcPr>
            <w:tcW w:w="521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Credits</w:t>
            </w:r>
          </w:p>
        </w:tc>
        <w:tc>
          <w:tcPr>
            <w:tcW w:w="435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Class Hours/Week</w:t>
            </w:r>
          </w:p>
        </w:tc>
        <w:tc>
          <w:tcPr>
            <w:tcW w:w="449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Total Hour/Semester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Class Arrangement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仿宋_GB2312"/>
                <w:sz w:val="15"/>
                <w:szCs w:val="15"/>
              </w:rPr>
              <w:t>Semester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仿宋_GB2312"/>
                <w:sz w:val="15"/>
                <w:szCs w:val="15"/>
              </w:rPr>
              <w:t>Note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43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21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435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449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仿宋_GB2312"/>
                <w:sz w:val="15"/>
                <w:szCs w:val="15"/>
              </w:rPr>
              <w:t>Lecture</w:t>
            </w:r>
          </w:p>
        </w:tc>
        <w:tc>
          <w:tcPr>
            <w:tcW w:w="518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仿宋_GB2312"/>
                <w:sz w:val="15"/>
                <w:szCs w:val="15"/>
              </w:rPr>
              <w:t>Practice</w:t>
            </w:r>
          </w:p>
        </w:tc>
        <w:tc>
          <w:tcPr>
            <w:tcW w:w="662" w:type="dxa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仿宋_GB2312"/>
                <w:sz w:val="15"/>
                <w:szCs w:val="15"/>
              </w:rPr>
              <w:t>Experiments or Computer-aided Learning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6660"/>
              </w:tabs>
              <w:spacing w:line="240" w:lineRule="exact"/>
              <w:ind w:left="-63" w:leftChars="-30" w:right="-63" w:rightChars="-3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 w:eastAsia="仿宋_GB2312"/>
                <w:sz w:val="15"/>
                <w:szCs w:val="15"/>
              </w:rPr>
              <w:t>Compulsory</w:t>
            </w: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0210000139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rFonts w:hAnsi="宋体" w:eastAsia="仿宋_GB2312"/>
                <w:sz w:val="15"/>
                <w:szCs w:val="15"/>
              </w:rPr>
            </w:pPr>
            <w:r>
              <w:rPr>
                <w:kern w:val="15"/>
                <w:sz w:val="18"/>
                <w:szCs w:val="18"/>
              </w:rPr>
              <w:t>Chinese</w:t>
            </w:r>
            <w:r>
              <w:rPr>
                <w:rFonts w:hint="eastAsia"/>
                <w:kern w:val="15"/>
                <w:sz w:val="18"/>
                <w:szCs w:val="18"/>
              </w:rPr>
              <w:t xml:space="preserve"> </w:t>
            </w:r>
            <w:r>
              <w:rPr>
                <w:rFonts w:hAnsi="宋体" w:eastAsia="仿宋_GB2312"/>
                <w:sz w:val="15"/>
                <w:szCs w:val="15"/>
              </w:rPr>
              <w:t>Ⅰ</w:t>
            </w:r>
            <w:r>
              <w:rPr>
                <w:rFonts w:hint="eastAsia" w:hAnsi="宋体" w:eastAsia="仿宋_GB2312"/>
                <w:sz w:val="15"/>
                <w:szCs w:val="15"/>
              </w:rPr>
              <w:t xml:space="preserve"> 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rFonts w:hint="eastAsia"/>
                <w:kern w:val="15"/>
                <w:sz w:val="18"/>
                <w:szCs w:val="18"/>
              </w:rPr>
              <w:t>60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rFonts w:hint="eastAsia"/>
                <w:kern w:val="15"/>
                <w:sz w:val="18"/>
                <w:szCs w:val="18"/>
              </w:rPr>
              <w:t>60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1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ind w:left="27" w:leftChars="-30" w:right="-63" w:rightChars="-30" w:hanging="90" w:hangingChars="50"/>
              <w:jc w:val="left"/>
              <w:rPr>
                <w:rFonts w:hint="eastAsia"/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C</w:t>
            </w:r>
            <w:r>
              <w:rPr>
                <w:rFonts w:hint="eastAsia"/>
                <w:kern w:val="15"/>
                <w:sz w:val="18"/>
                <w:szCs w:val="18"/>
              </w:rPr>
              <w:t>ompulsoryfor foreign students</w:t>
            </w:r>
          </w:p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kern w:val="15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E</w:t>
            </w:r>
            <w:r>
              <w:rPr>
                <w:rFonts w:hint="eastAsia"/>
                <w:kern w:val="15"/>
                <w:sz w:val="18"/>
                <w:szCs w:val="18"/>
              </w:rPr>
              <w:t>lective for students come from Hong kong, Macao and Taiwang</w:t>
            </w:r>
          </w:p>
          <w:p>
            <w:pPr>
              <w:adjustRightInd w:val="0"/>
              <w:snapToGrid w:val="0"/>
              <w:spacing w:line="240" w:lineRule="exact"/>
              <w:ind w:right="-63" w:rightChars="-30"/>
              <w:jc w:val="left"/>
              <w:rPr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rFonts w:hint="eastAsia"/>
                <w:kern w:val="15"/>
                <w:sz w:val="18"/>
                <w:szCs w:val="18"/>
              </w:rPr>
              <w:t>0210000138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General Chinese Culture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rFonts w:hint="eastAsia"/>
                <w:kern w:val="15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rFonts w:hint="eastAsia"/>
                <w:kern w:val="15"/>
                <w:sz w:val="18"/>
                <w:szCs w:val="18"/>
              </w:rPr>
              <w:t>3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rFonts w:hint="eastAsia"/>
                <w:kern w:val="15"/>
                <w:sz w:val="18"/>
                <w:szCs w:val="18"/>
              </w:rPr>
              <w:t>45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rFonts w:hint="eastAsia"/>
                <w:kern w:val="15"/>
                <w:sz w:val="18"/>
                <w:szCs w:val="18"/>
              </w:rPr>
              <w:t>45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rFonts w:hint="eastAsia"/>
                <w:kern w:val="15"/>
                <w:sz w:val="18"/>
                <w:szCs w:val="18"/>
              </w:rPr>
              <w:t>3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0210000140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Chinese</w:t>
            </w:r>
            <w:r>
              <w:rPr>
                <w:rFonts w:hAnsi="宋体" w:eastAsia="仿宋_GB2312"/>
                <w:sz w:val="15"/>
                <w:szCs w:val="15"/>
              </w:rPr>
              <w:t>Ⅱ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64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64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kern w:val="15"/>
                <w:sz w:val="18"/>
                <w:szCs w:val="18"/>
              </w:rPr>
            </w:pPr>
            <w:r>
              <w:rPr>
                <w:kern w:val="15"/>
                <w:sz w:val="18"/>
                <w:szCs w:val="18"/>
              </w:rPr>
              <w:t>2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0210000039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中国概况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2210000001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College PE </w:t>
            </w:r>
            <w:r>
              <w:rPr>
                <w:rFonts w:hint="eastAsia" w:ascii="宋体" w:hAnsi="宋体" w:cs="宋体"/>
                <w:sz w:val="15"/>
                <w:szCs w:val="15"/>
              </w:rPr>
              <w:t>Ⅰ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0210000022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College Students' </w:t>
            </w:r>
            <w:r>
              <w:rPr>
                <w:rFonts w:hint="eastAsia" w:eastAsia="仿宋_GB2312"/>
                <w:sz w:val="15"/>
                <w:szCs w:val="15"/>
              </w:rPr>
              <w:t>P</w:t>
            </w:r>
            <w:r>
              <w:rPr>
                <w:rFonts w:eastAsia="仿宋_GB2312"/>
                <w:sz w:val="15"/>
                <w:szCs w:val="15"/>
              </w:rPr>
              <w:t xml:space="preserve">sychological </w:t>
            </w:r>
            <w:r>
              <w:rPr>
                <w:rFonts w:hint="eastAsia" w:eastAsia="仿宋_GB2312"/>
                <w:sz w:val="15"/>
                <w:szCs w:val="15"/>
              </w:rPr>
              <w:t>A</w:t>
            </w:r>
            <w:r>
              <w:rPr>
                <w:rFonts w:eastAsia="仿宋_GB2312"/>
                <w:sz w:val="15"/>
                <w:szCs w:val="15"/>
              </w:rPr>
              <w:t xml:space="preserve">djustment and </w:t>
            </w:r>
            <w:r>
              <w:rPr>
                <w:rFonts w:hint="eastAsia" w:eastAsia="仿宋_GB2312"/>
                <w:sz w:val="15"/>
                <w:szCs w:val="15"/>
              </w:rPr>
              <w:t>D</w:t>
            </w:r>
            <w:r>
              <w:rPr>
                <w:rFonts w:eastAsia="仿宋_GB2312"/>
                <w:sz w:val="15"/>
                <w:szCs w:val="15"/>
              </w:rPr>
              <w:t>evelopment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pacing w:val="-18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0210000172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Computer Application A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68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34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pacing w:val="-22"/>
                <w:kern w:val="15"/>
                <w:sz w:val="18"/>
                <w:szCs w:val="18"/>
              </w:rPr>
            </w:pPr>
            <w:r>
              <w:rPr>
                <w:sz w:val="15"/>
                <w:szCs w:val="15"/>
              </w:rPr>
              <w:t>At least one of these two courses should be chosen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0210000173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Computer Application </w:t>
            </w:r>
            <w:r>
              <w:rPr>
                <w:rFonts w:hint="eastAsia"/>
                <w:sz w:val="15"/>
                <w:szCs w:val="15"/>
              </w:rPr>
              <w:t>B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3+2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85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01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2210000002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College PE</w:t>
            </w:r>
            <w:r>
              <w:rPr>
                <w:rFonts w:hint="eastAsia" w:eastAsia="仿宋_GB2312"/>
                <w:sz w:val="15"/>
                <w:szCs w:val="15"/>
              </w:rPr>
              <w:t xml:space="preserve"> </w:t>
            </w:r>
            <w:r>
              <w:rPr>
                <w:rFonts w:hAnsi="宋体" w:eastAsia="仿宋_GB2312"/>
                <w:sz w:val="15"/>
                <w:szCs w:val="15"/>
              </w:rPr>
              <w:t>Ⅱ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2210000003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College PE</w:t>
            </w:r>
            <w:r>
              <w:rPr>
                <w:rFonts w:hint="eastAsia" w:eastAsia="仿宋_GB2312"/>
                <w:sz w:val="15"/>
                <w:szCs w:val="15"/>
              </w:rPr>
              <w:t xml:space="preserve"> </w:t>
            </w:r>
            <w:r>
              <w:rPr>
                <w:rFonts w:hAnsi="宋体" w:eastAsia="仿宋_GB2312"/>
                <w:sz w:val="15"/>
                <w:szCs w:val="15"/>
              </w:rPr>
              <w:t>Ⅲ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2210000004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College PE</w:t>
            </w:r>
            <w:r>
              <w:rPr>
                <w:rFonts w:hint="eastAsia" w:eastAsia="仿宋_GB2312"/>
                <w:sz w:val="15"/>
                <w:szCs w:val="15"/>
              </w:rPr>
              <w:t xml:space="preserve"> </w:t>
            </w:r>
            <w:r>
              <w:rPr>
                <w:rFonts w:hAnsi="宋体" w:eastAsia="仿宋_GB2312"/>
                <w:sz w:val="15"/>
                <w:szCs w:val="15"/>
              </w:rPr>
              <w:t>Ⅳ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pacing w:val="-22"/>
                <w:kern w:val="15"/>
                <w:sz w:val="18"/>
                <w:szCs w:val="18"/>
              </w:rPr>
            </w:pPr>
            <w:r>
              <w:rPr>
                <w:rFonts w:eastAsia="仿宋_GB2312"/>
                <w:sz w:val="15"/>
                <w:szCs w:val="15"/>
              </w:rPr>
              <w:t>Elective</w:t>
            </w: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0210000123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College English</w:t>
            </w:r>
            <w:r>
              <w:rPr>
                <w:rFonts w:hint="eastAsia" w:eastAsia="仿宋_GB2312"/>
                <w:sz w:val="15"/>
                <w:szCs w:val="15"/>
              </w:rPr>
              <w:t xml:space="preserve"> </w:t>
            </w:r>
            <w:r>
              <w:rPr>
                <w:rFonts w:hint="eastAsia" w:ascii="宋体" w:hAnsi="宋体" w:cs="宋体"/>
                <w:sz w:val="15"/>
                <w:szCs w:val="15"/>
              </w:rPr>
              <w:t>Ⅰ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pacing w:val="-18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0210000124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kern w:val="15"/>
                <w:sz w:val="18"/>
                <w:szCs w:val="18"/>
              </w:rPr>
            </w:pPr>
            <w:r>
              <w:rPr>
                <w:rFonts w:eastAsia="仿宋_GB2312"/>
                <w:sz w:val="15"/>
                <w:szCs w:val="15"/>
              </w:rPr>
              <w:t>College English</w:t>
            </w:r>
            <w:r>
              <w:rPr>
                <w:rFonts w:hint="eastAsia" w:eastAsia="仿宋_GB2312"/>
                <w:sz w:val="15"/>
                <w:szCs w:val="15"/>
              </w:rPr>
              <w:t xml:space="preserve"> </w:t>
            </w:r>
            <w:r>
              <w:rPr>
                <w:rFonts w:hAnsi="宋体" w:eastAsia="仿宋_GB2312"/>
                <w:sz w:val="15"/>
                <w:szCs w:val="15"/>
              </w:rPr>
              <w:t>Ⅱ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pacing w:val="-22"/>
                <w:kern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0210000125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rFonts w:hAnsi="宋体"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College English</w:t>
            </w:r>
            <w:r>
              <w:rPr>
                <w:rFonts w:hAnsi="宋体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Expanded</w:t>
            </w:r>
            <w:r>
              <w:rPr>
                <w:rFonts w:hAnsi="宋体"/>
                <w:sz w:val="15"/>
                <w:szCs w:val="15"/>
              </w:rPr>
              <w:t>）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The course opens more than once in the 3</w:t>
            </w:r>
            <w:r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 or 4</w:t>
            </w:r>
            <w:r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 semester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0210000032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Advanced Mathematics D </w:t>
            </w:r>
            <w:r>
              <w:rPr>
                <w:rFonts w:hint="eastAsia" w:ascii="宋体" w:hAnsi="宋体" w:cs="宋体"/>
                <w:sz w:val="15"/>
                <w:szCs w:val="15"/>
              </w:rPr>
              <w:t>Ⅰ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0210000033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 xml:space="preserve">Advanced Mathematics D </w:t>
            </w:r>
            <w:r>
              <w:rPr>
                <w:rFonts w:hAnsi="宋体" w:eastAsia="仿宋_GB2312"/>
                <w:sz w:val="15"/>
                <w:szCs w:val="15"/>
              </w:rPr>
              <w:t>Ⅱ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85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85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pacing w:val="-22"/>
                <w:kern w:val="15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0210000</w:t>
            </w:r>
            <w:r>
              <w:rPr>
                <w:rFonts w:hint="eastAsia" w:ascii="宋体" w:hAnsi="宋体"/>
                <w:sz w:val="18"/>
                <w:szCs w:val="18"/>
              </w:rPr>
              <w:t>145</w:t>
            </w:r>
          </w:p>
        </w:tc>
        <w:tc>
          <w:tcPr>
            <w:tcW w:w="2256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bCs/>
                <w:sz w:val="15"/>
                <w:szCs w:val="15"/>
              </w:rPr>
              <w:t>Computer Basics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20</w:t>
            </w: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51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665" w:type="dxa"/>
            <w:vAlign w:val="center"/>
          </w:tcPr>
          <w:p>
            <w:pPr>
              <w:adjustRightInd w:val="0"/>
              <w:snapToGrid w:val="0"/>
              <w:spacing w:line="200" w:lineRule="exact"/>
              <w:ind w:left="-63" w:leftChars="-30" w:right="-63" w:rightChars="-3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83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pacing w:val="-22"/>
                <w:kern w:val="15"/>
                <w:sz w:val="18"/>
                <w:szCs w:val="18"/>
              </w:rPr>
            </w:pPr>
            <w:r>
              <w:rPr>
                <w:sz w:val="15"/>
                <w:szCs w:val="15"/>
              </w:rPr>
              <w:t>S</w:t>
            </w:r>
            <w:r>
              <w:rPr>
                <w:rFonts w:hint="eastAsia"/>
                <w:sz w:val="15"/>
                <w:szCs w:val="15"/>
              </w:rPr>
              <w:t>ubtotal</w:t>
            </w:r>
          </w:p>
        </w:tc>
        <w:tc>
          <w:tcPr>
            <w:tcW w:w="521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4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center"/>
              <w:rPr>
                <w:sz w:val="18"/>
                <w:szCs w:val="18"/>
              </w:rPr>
            </w:pPr>
          </w:p>
        </w:tc>
        <w:tc>
          <w:tcPr>
            <w:tcW w:w="3676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sz w:val="15"/>
                <w:szCs w:val="15"/>
              </w:rPr>
              <w:t>T</w:t>
            </w:r>
            <w:r>
              <w:rPr>
                <w:rFonts w:hint="eastAsia"/>
                <w:sz w:val="15"/>
                <w:szCs w:val="15"/>
              </w:rPr>
              <w:t xml:space="preserve">he minimal requirement for </w:t>
            </w:r>
            <w:r>
              <w:rPr>
                <w:sz w:val="15"/>
                <w:szCs w:val="15"/>
              </w:rPr>
              <w:t>foreign students</w:t>
            </w:r>
            <w:r>
              <w:rPr>
                <w:rFonts w:hint="eastAsia"/>
                <w:sz w:val="15"/>
                <w:szCs w:val="15"/>
              </w:rPr>
              <w:t xml:space="preserve"> is 21 credits</w:t>
            </w:r>
          </w:p>
          <w:p>
            <w:pPr>
              <w:adjustRightInd w:val="0"/>
              <w:snapToGrid w:val="0"/>
              <w:spacing w:line="240" w:lineRule="exact"/>
              <w:ind w:left="-63" w:leftChars="-30" w:right="-63" w:rightChars="-30"/>
              <w:jc w:val="left"/>
              <w:rPr>
                <w:spacing w:val="-22"/>
                <w:kern w:val="15"/>
                <w:sz w:val="18"/>
                <w:szCs w:val="18"/>
              </w:rPr>
            </w:pPr>
            <w:r>
              <w:rPr>
                <w:sz w:val="15"/>
                <w:szCs w:val="15"/>
              </w:rPr>
              <w:t>T</w:t>
            </w:r>
            <w:r>
              <w:rPr>
                <w:rFonts w:hint="eastAsia"/>
                <w:sz w:val="15"/>
                <w:szCs w:val="15"/>
              </w:rPr>
              <w:t xml:space="preserve">he minimal requirement for  </w:t>
            </w:r>
            <w:r>
              <w:rPr>
                <w:sz w:val="15"/>
                <w:szCs w:val="15"/>
              </w:rPr>
              <w:t>students</w:t>
            </w:r>
            <w:r>
              <w:rPr>
                <w:rFonts w:hint="eastAsia"/>
                <w:sz w:val="15"/>
                <w:szCs w:val="15"/>
              </w:rPr>
              <w:t xml:space="preserve"> from Hong Kong, Macao and Taiwan is 21 credits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F7AD0"/>
    <w:rsid w:val="0D5A2878"/>
    <w:rsid w:val="138807CC"/>
    <w:rsid w:val="6315739F"/>
    <w:rsid w:val="65FF7A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2016-03-02T06:00:00Z</dcterms:created>
  <dc:creator>Administrator</dc:creator>
  <cp:lastModifiedBy>Administrator</cp:lastModifiedBy>
  <dcterms:modified xsi:type="dcterms:W3CDTF">2016-03-02T06:23:56Z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